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5"/>
      </w:tblGrid>
      <w:tr w:rsidR="003361EA" w:rsidRPr="003361EA" w:rsidTr="003361EA">
        <w:trPr>
          <w:trHeight w:val="9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361EA" w:rsidRPr="003361EA" w:rsidRDefault="003361EA" w:rsidP="003361EA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 w:val="26"/>
                <w:szCs w:val="26"/>
              </w:rPr>
            </w:pPr>
            <w:r w:rsidRPr="003361EA">
              <w:rPr>
                <w:rFonts w:ascii="Simsun" w:eastAsia="宋体" w:hAnsi="Simsun" w:cs="宋体"/>
                <w:b/>
                <w:bCs/>
                <w:color w:val="333333"/>
                <w:kern w:val="0"/>
                <w:sz w:val="26"/>
              </w:rPr>
              <w:t>关于组织</w:t>
            </w:r>
            <w:r w:rsidRPr="003361EA">
              <w:rPr>
                <w:rFonts w:ascii="Simsun" w:eastAsia="宋体" w:hAnsi="Simsun" w:cs="宋体"/>
                <w:b/>
                <w:bCs/>
                <w:color w:val="333333"/>
                <w:kern w:val="0"/>
                <w:sz w:val="26"/>
              </w:rPr>
              <w:t>2015</w:t>
            </w:r>
            <w:r w:rsidRPr="003361EA">
              <w:rPr>
                <w:rFonts w:ascii="Simsun" w:eastAsia="宋体" w:hAnsi="Simsun" w:cs="宋体"/>
                <w:b/>
                <w:bCs/>
                <w:color w:val="333333"/>
                <w:kern w:val="0"/>
                <w:sz w:val="26"/>
              </w:rPr>
              <w:t>年度校级重点专业申报及建设第二批校级优质课程项目的通知</w:t>
            </w:r>
          </w:p>
        </w:tc>
      </w:tr>
      <w:tr w:rsidR="003361EA" w:rsidRPr="003361EA" w:rsidTr="003361E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361EA" w:rsidRPr="003361EA" w:rsidRDefault="003361EA" w:rsidP="003361EA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 w:val="20"/>
                <w:szCs w:val="20"/>
              </w:rPr>
            </w:pPr>
            <w:r w:rsidRPr="003361EA">
              <w:rPr>
                <w:rFonts w:ascii="Simsun" w:eastAsia="宋体" w:hAnsi="Simsun" w:cs="宋体"/>
                <w:color w:val="666666"/>
                <w:kern w:val="0"/>
                <w:sz w:val="20"/>
                <w:szCs w:val="20"/>
              </w:rPr>
              <w:t>2015-10-29 16:43:20  </w:t>
            </w:r>
            <w:r w:rsidRPr="003361EA">
              <w:rPr>
                <w:rFonts w:ascii="Simsun" w:eastAsia="宋体" w:hAnsi="Simsun" w:cs="宋体"/>
                <w:color w:val="666666"/>
                <w:kern w:val="0"/>
                <w:sz w:val="20"/>
                <w:szCs w:val="20"/>
              </w:rPr>
              <w:t>单位</w:t>
            </w:r>
            <w:r w:rsidRPr="003361EA">
              <w:rPr>
                <w:rFonts w:ascii="Simsun" w:eastAsia="宋体" w:hAnsi="Simsun" w:cs="宋体"/>
                <w:color w:val="666666"/>
                <w:kern w:val="0"/>
                <w:sz w:val="20"/>
                <w:szCs w:val="20"/>
              </w:rPr>
              <w:t>:</w:t>
            </w:r>
            <w:r w:rsidRPr="003361EA">
              <w:rPr>
                <w:rFonts w:ascii="Simsun" w:eastAsia="宋体" w:hAnsi="Simsun" w:cs="宋体"/>
                <w:color w:val="666666"/>
                <w:kern w:val="0"/>
                <w:sz w:val="20"/>
                <w:szCs w:val="20"/>
              </w:rPr>
              <w:t>教务处</w:t>
            </w:r>
            <w:r w:rsidRPr="003361EA">
              <w:rPr>
                <w:rFonts w:ascii="Simsun" w:eastAsia="宋体" w:hAnsi="Simsun" w:cs="宋体"/>
                <w:color w:val="666666"/>
                <w:kern w:val="0"/>
                <w:sz w:val="20"/>
                <w:szCs w:val="20"/>
              </w:rPr>
              <w:t>  </w:t>
            </w:r>
            <w:r w:rsidRPr="003361EA">
              <w:rPr>
                <w:rFonts w:ascii="Simsun" w:eastAsia="宋体" w:hAnsi="Simsun" w:cs="宋体"/>
                <w:color w:val="666666"/>
                <w:kern w:val="0"/>
                <w:sz w:val="20"/>
                <w:szCs w:val="20"/>
              </w:rPr>
              <w:t>浏览</w:t>
            </w:r>
            <w:r w:rsidRPr="003361EA">
              <w:rPr>
                <w:rFonts w:ascii="Simsun" w:eastAsia="宋体" w:hAnsi="Simsun" w:cs="宋体"/>
                <w:color w:val="666666"/>
                <w:kern w:val="0"/>
                <w:sz w:val="20"/>
                <w:szCs w:val="20"/>
              </w:rPr>
              <w:t>425</w:t>
            </w:r>
            <w:r w:rsidRPr="003361EA">
              <w:rPr>
                <w:rFonts w:ascii="Simsun" w:eastAsia="宋体" w:hAnsi="Simsun" w:cs="宋体"/>
                <w:color w:val="666666"/>
                <w:kern w:val="0"/>
                <w:sz w:val="20"/>
                <w:szCs w:val="20"/>
              </w:rPr>
              <w:t>次</w:t>
            </w:r>
            <w:r w:rsidRPr="003361EA">
              <w:rPr>
                <w:rFonts w:ascii="Simsun" w:eastAsia="宋体" w:hAnsi="Simsun" w:cs="宋体"/>
                <w:color w:val="666666"/>
                <w:kern w:val="0"/>
                <w:sz w:val="20"/>
                <w:szCs w:val="20"/>
              </w:rPr>
              <w:t> </w:t>
            </w:r>
          </w:p>
        </w:tc>
      </w:tr>
      <w:tr w:rsidR="003361EA" w:rsidRPr="003361EA" w:rsidTr="003361E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361EA" w:rsidRPr="003361EA" w:rsidRDefault="003361EA" w:rsidP="003361EA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>各学院（部）：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为落实学校“特色名校”工程和“学院任期目标责任考核办法”中的“本科人才培养与教学质量项目”建设方案，促进专业、课程建设水平和人才培养质量的不断提高，现组织开展2015年度校级重点专业申报和第二批校级优质课程项目的建设工作，具体部署如下：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一、重点专业申报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（一）专业建设目标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遴选学术水平高、师资力量强、教学质量高、教学基础条件好、具有显著社会效益的10个优势专业，系统开展专业建设，以培养具有创新精神和实践能力的高素质应用复合型人才为宗旨，以适应经济社会发展需求为导向，以人才培养机制改革为切入点，强化师资队伍建设与课程建设，完善教学基本条件，全面提高专业建设水平和教育教学质量，形成专业品牌和专业特色，建成10个校级重点专业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（二）专业建设基础及申报条件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1.专业建设方案具有先进的教育教学理念，明确的建设目标，清晰的改革思路和</w:t>
            </w:r>
            <w:proofErr w:type="gramStart"/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可</w:t>
            </w:r>
            <w:proofErr w:type="gramEnd"/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量化的考核指标。人才培养目标符合社会发展需要，注重知识、能力、素质的协调发展，注重创新精神、实践能力和创业能力的培养。人才培养方案具有创新性、科学性和可操作性。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2.专业带头人由具有较好的学术造诣和教学水平的高级职称教师担任。专业团队人数在10人以上，年龄结构、职称结构、学</w:t>
            </w:r>
            <w:proofErr w:type="gramStart"/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缘结构</w:t>
            </w:r>
            <w:proofErr w:type="gramEnd"/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合理，有良好的科研或专业技术背景。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3.按照新世纪高素质人才培养要求，不断深化教学改革，优化课程体系，加强教材建设，更新教学内容，突破传统教学模式，探索以能力培养为主的教学模式，采用探究式、研究性教学等新的教学方法。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4.专业教学基础设施条件良好，经费投入满足持续发展需要。校内外实验、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实习、实</w:t>
            </w:r>
            <w:proofErr w:type="gramStart"/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训条件</w:t>
            </w:r>
            <w:proofErr w:type="gramEnd"/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满足实践教学要求，与相关行业、企业或职业界有比较密切的联系，专业建设有其他相关学科专业的强力支持。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5.积极开展与国内外高校相同专业的合作，积极开展与社会、行业以及企事业单位的合作，探索学校与学校、学校与社会联合培养教师、学生的新途径。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6.重视教学管理制度改革创新。建立健全鼓励教师积极参与教学的政策、制度与措施；建立推动本科生参与科研创新实践活动的长效机制；建立专业教学质量保障体系以及由学校、行业部门和用人单位共同参与的学生考核评价机制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关于重点专业建设详细内容和具体要求，参见《山东财经大学本科专业建设管理办法》（见附件1）和《山东财经大学重点本科专业评审指标体系》（见附件2）。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（三）推荐限额和范围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1. 推荐限额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各学院至多可推荐1个专业参加校内评审。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2. 推荐范围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为避免重复建设，要求申报专业不得与我校已确定为教育部特色专业建设点、山东省品牌特色专业建设点的专业重复（名单见附件3）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（四）材料报送及时间要求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1.报送材料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（1）《山东财经大学重点本科专业申请书》(附件4) 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《申报书》中涉及到的专业代码、专业名称等，请参照《山东财经大学本科专业一览表》（附件5）进行正确填写。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为了更好地体现专业建设实力，增强专业申报时的竞争力，各专业负责人在填写申报书时应做到内容丰富、论证充分、图文并茂，不能太过单薄。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（2）《山东财经大学重点本科专业申报汇总表》（附件6）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（3）代表性支撑材料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为便于专家审阅，请将支撑材料分类整理，列出详细的材料目录及页码。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2.报送时间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《申报书》纸质材料一式5份，《汇总表》纸质材料一式1份，支撑材料一式1份，于11月20日前报至报送至教务处教研科（燕山校区办公楼530房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间），同时将电子版文件发送至</w:t>
            </w:r>
            <w:hyperlink r:id="rId4" w:history="1">
              <w:r w:rsidRPr="003361EA">
                <w:rPr>
                  <w:rFonts w:ascii="宋体" w:eastAsia="宋体" w:hAnsi="宋体" w:cs="宋体" w:hint="eastAsia"/>
                  <w:color w:val="444444"/>
                  <w:kern w:val="0"/>
                  <w:sz w:val="22"/>
                </w:rPr>
                <w:t>jiaoyan5869@163.com</w:t>
              </w:r>
            </w:hyperlink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。邮件名称请注明“××专业推荐申报2015年度校级重点专业”字样，过期不予受理。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联系电话：88525869（内线：65869）。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（五）评审方式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学校组织专家组，根据《山东财经大学重点本科专业评审指标体系》，对各学院申报的专业材料进行公开公正评审，从中择优遴选出10个重点专业，经学校批准后公布评审结果。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二、第二批优质课程建设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（一）建设目标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整合优化课程体系和教学内容，改进教学方法和教学手段，强化教学条件和教学资源建设，推进课程师资队伍建设，在所有课程建设为合格课程的基础上，建成第二批400门优质课程，以此带动全校课程建设水平的整体提高，全面提升学校课程建设质量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（二）建设要求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各学院参照《山东财经大学本科课程建设管理办法》（附件7），开展立项、建设和验收工作，验收结论报教务处备案。学院名额分配见附件8。注意课程名称和课程代码应按2013</w:t>
            </w:r>
            <w:proofErr w:type="gramStart"/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版培养</w:t>
            </w:r>
            <w:proofErr w:type="gramEnd"/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方案课程库准确填写。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（三）建设任务书的制定及报送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1.各项目负责人须填写《建设任务书》（附件9），一式两份，一份留存学院，一份报教务处备案。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2.各学院须统一填写《山东财经大学2015年“本科人才培养与教学质量项目”课程建设项目汇总表》（附件10）。</w:t>
            </w:r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 xml:space="preserve">　　3.建设任务书和汇总表的报送。纸质任务书与汇总表由各单位汇总后于2015年11月20日前报送至教务处教研科，地点燕山校区办公楼530房间，联系电话88525869。电子版任务书与汇总表由各单位汇总后发送至</w:t>
            </w:r>
            <w:hyperlink r:id="rId5" w:history="1">
              <w:r w:rsidRPr="003361EA">
                <w:rPr>
                  <w:rFonts w:ascii="宋体" w:eastAsia="宋体" w:hAnsi="宋体" w:cs="宋体" w:hint="eastAsia"/>
                  <w:color w:val="444444"/>
                  <w:kern w:val="0"/>
                  <w:sz w:val="22"/>
                </w:rPr>
                <w:t>jiaoyan5869@163.com</w:t>
              </w:r>
            </w:hyperlink>
            <w:r w:rsidRPr="003361E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，每个文件名为“优质课程+课程负责人+项目名称”，压缩文件包名、邮件名为“单位名称+2015第二批优质课程建设”。</w:t>
            </w:r>
          </w:p>
        </w:tc>
      </w:tr>
    </w:tbl>
    <w:p w:rsidR="003361EA" w:rsidRPr="003361EA" w:rsidRDefault="003361EA">
      <w:pPr>
        <w:rPr>
          <w:rFonts w:hint="eastAsia"/>
        </w:rPr>
      </w:pPr>
    </w:p>
    <w:p w:rsidR="005B19B3" w:rsidRDefault="0071441F" w:rsidP="0071441F">
      <w:r w:rsidRPr="0071441F">
        <w:t>http://pub.sdufe.edu.cn/news/view.php?id=29299</w:t>
      </w:r>
    </w:p>
    <w:sectPr w:rsidR="005B19B3" w:rsidSect="006B3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61EA"/>
    <w:rsid w:val="003361EA"/>
    <w:rsid w:val="00534A0A"/>
    <w:rsid w:val="006B3A9B"/>
    <w:rsid w:val="0071441F"/>
    <w:rsid w:val="0079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1EA"/>
    <w:rPr>
      <w:b/>
      <w:bCs/>
    </w:rPr>
  </w:style>
  <w:style w:type="paragraph" w:styleId="a4">
    <w:name w:val="Normal (Web)"/>
    <w:basedOn w:val="a"/>
    <w:uiPriority w:val="99"/>
    <w:unhideWhenUsed/>
    <w:rsid w:val="00336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36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aoyan5869@163.com" TargetMode="External"/><Relationship Id="rId4" Type="http://schemas.openxmlformats.org/officeDocument/2006/relationships/hyperlink" Target="mailto:jiaoyan586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2032</Characters>
  <Application>Microsoft Office Word</Application>
  <DocSecurity>0</DocSecurity>
  <Lines>16</Lines>
  <Paragraphs>4</Paragraphs>
  <ScaleCrop>false</ScaleCrop>
  <Company>Sky123.Org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2015-11-02T05:59:00Z</dcterms:created>
  <dcterms:modified xsi:type="dcterms:W3CDTF">2015-11-02T06:00:00Z</dcterms:modified>
</cp:coreProperties>
</file>